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37" w:rsidRPr="00B45137" w:rsidRDefault="00B45137" w:rsidP="001521FA">
      <w:pPr>
        <w:spacing w:line="400" w:lineRule="exact"/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附件7</w:t>
      </w:r>
    </w:p>
    <w:p w:rsidR="00105237" w:rsidRPr="00B45137" w:rsidRDefault="00185F68" w:rsidP="00B45137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6"/>
        </w:rPr>
      </w:pPr>
      <w:bookmarkStart w:id="1" w:name="_Hlk501097943"/>
      <w:r w:rsidRPr="00B45137">
        <w:rPr>
          <w:rFonts w:ascii="方正小标宋简体" w:eastAsia="方正小标宋简体" w:hAnsi="宋体" w:hint="eastAsia"/>
          <w:bCs/>
          <w:sz w:val="44"/>
          <w:szCs w:val="36"/>
        </w:rPr>
        <w:t>天津商业</w:t>
      </w:r>
      <w:r w:rsidR="0029714C" w:rsidRPr="00B45137">
        <w:rPr>
          <w:rFonts w:ascii="方正小标宋简体" w:eastAsia="方正小标宋简体" w:hAnsi="宋体" w:hint="eastAsia"/>
          <w:bCs/>
          <w:sz w:val="44"/>
          <w:szCs w:val="36"/>
        </w:rPr>
        <w:t>大学</w:t>
      </w:r>
      <w:r w:rsidR="00105237" w:rsidRPr="00B45137">
        <w:rPr>
          <w:rFonts w:ascii="方正小标宋简体" w:eastAsia="方正小标宋简体" w:hAnsi="宋体" w:hint="eastAsia"/>
          <w:bCs/>
          <w:sz w:val="44"/>
          <w:szCs w:val="36"/>
        </w:rPr>
        <w:t>施工动火申请审批表</w:t>
      </w:r>
    </w:p>
    <w:tbl>
      <w:tblPr>
        <w:tblW w:w="146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37"/>
        <w:gridCol w:w="3257"/>
        <w:gridCol w:w="1123"/>
        <w:gridCol w:w="562"/>
        <w:gridCol w:w="1192"/>
        <w:gridCol w:w="1134"/>
        <w:gridCol w:w="1134"/>
        <w:gridCol w:w="427"/>
        <w:gridCol w:w="420"/>
        <w:gridCol w:w="188"/>
        <w:gridCol w:w="666"/>
        <w:gridCol w:w="2638"/>
      </w:tblGrid>
      <w:tr w:rsidR="00BD629B" w:rsidTr="00295DC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45" w:type="dxa"/>
            <w:gridSpan w:val="2"/>
            <w:vAlign w:val="center"/>
          </w:tcPr>
          <w:bookmarkEnd w:id="1"/>
          <w:p w:rsidR="00105237" w:rsidRDefault="00105237" w:rsidP="00BD6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3257" w:type="dxa"/>
            <w:vAlign w:val="center"/>
          </w:tcPr>
          <w:p w:rsidR="00105237" w:rsidRPr="006D20F7" w:rsidRDefault="00105237" w:rsidP="00BD629B">
            <w:pPr>
              <w:jc w:val="center"/>
              <w:rPr>
                <w:rFonts w:hint="eastAsia"/>
                <w:spacing w:val="-8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105237" w:rsidRDefault="00105237" w:rsidP="00BD6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888" w:type="dxa"/>
            <w:gridSpan w:val="3"/>
            <w:vAlign w:val="center"/>
          </w:tcPr>
          <w:p w:rsidR="00105237" w:rsidRDefault="00105237" w:rsidP="006F3960">
            <w:pPr>
              <w:rPr>
                <w:rFonts w:hint="eastAsia"/>
                <w:spacing w:val="-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47BB0" w:rsidRDefault="00E96354" w:rsidP="00295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动火部位</w:t>
            </w:r>
          </w:p>
          <w:p w:rsidR="00D6683A" w:rsidRDefault="00347BB0" w:rsidP="00295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  <w:r w:rsidR="00295DCF">
              <w:rPr>
                <w:rFonts w:hint="eastAsia"/>
              </w:rPr>
              <w:t>地点</w:t>
            </w:r>
          </w:p>
        </w:tc>
        <w:tc>
          <w:tcPr>
            <w:tcW w:w="3912" w:type="dxa"/>
            <w:gridSpan w:val="4"/>
            <w:vAlign w:val="center"/>
          </w:tcPr>
          <w:p w:rsidR="00105237" w:rsidRDefault="00105237" w:rsidP="00BD629B">
            <w:pPr>
              <w:jc w:val="center"/>
              <w:rPr>
                <w:rFonts w:hint="eastAsia"/>
              </w:rPr>
            </w:pPr>
          </w:p>
        </w:tc>
      </w:tr>
      <w:tr w:rsidR="0064231E" w:rsidTr="00295DCF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6325" w:type="dxa"/>
            <w:gridSpan w:val="4"/>
            <w:vMerge w:val="restart"/>
          </w:tcPr>
          <w:p w:rsidR="0064231E" w:rsidRPr="00050191" w:rsidRDefault="0064231E" w:rsidP="000A0390">
            <w:pPr>
              <w:spacing w:line="340" w:lineRule="exact"/>
              <w:jc w:val="center"/>
              <w:rPr>
                <w:rFonts w:ascii="宋体" w:hAnsi="宋体"/>
                <w:b/>
                <w:spacing w:val="-10"/>
                <w:sz w:val="28"/>
              </w:rPr>
            </w:pPr>
            <w:r w:rsidRPr="00050191">
              <w:rPr>
                <w:rFonts w:ascii="宋体" w:hAnsi="宋体" w:hint="eastAsia"/>
                <w:b/>
                <w:spacing w:val="-10"/>
                <w:sz w:val="28"/>
              </w:rPr>
              <w:t>动火须知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动火人必须持有特种作业人员操作证、动火许可证，严格按操作规程动火。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动火人要严格按照申请的动火时间和动火地点进行动火作业。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动火人要在动火作业前对动火安全防护用具和动火工具进行检查，确保安全可靠。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现场监管人员务必随身携带《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天津商业</w:t>
            </w: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大学施工现场动火申请审批表》，便于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保卫</w:t>
            </w: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处现场查验。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现场监管人要在动火作业前清除动火作业现场</w:t>
            </w:r>
            <w:r w:rsidRPr="00297028">
              <w:rPr>
                <w:rFonts w:ascii="宋体" w:hAnsi="宋体" w:hint="eastAsia"/>
                <w:b/>
                <w:sz w:val="24"/>
              </w:rPr>
              <w:t>周围10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  <w:r w:rsidRPr="00297028">
              <w:rPr>
                <w:rFonts w:ascii="宋体" w:hAnsi="宋体" w:hint="eastAsia"/>
                <w:b/>
                <w:spacing w:val="-13"/>
                <w:sz w:val="24"/>
              </w:rPr>
              <w:t>内的易燃、易爆</w:t>
            </w:r>
            <w:r w:rsidRPr="00297028">
              <w:rPr>
                <w:rFonts w:ascii="宋体" w:hAnsi="宋体" w:hint="eastAsia"/>
                <w:b/>
                <w:spacing w:val="3"/>
                <w:sz w:val="24"/>
              </w:rPr>
              <w:t>物品，遇有无法清除的易燃物必须采取</w:t>
            </w:r>
            <w:r w:rsidRPr="00297028">
              <w:rPr>
                <w:rFonts w:ascii="宋体" w:hAnsi="宋体" w:hint="eastAsia"/>
                <w:b/>
                <w:spacing w:val="-12"/>
                <w:sz w:val="24"/>
              </w:rPr>
              <w:t>可靠的隔离防火措施。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现场监管人要全程参与动火作业，并在动火作业结束后，确认残火消除，无火险后方可离开现场。</w:t>
            </w:r>
          </w:p>
          <w:p w:rsidR="0064231E" w:rsidRPr="00297028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ascii="宋体" w:hAnsi="宋体" w:hint="eastAsia"/>
                <w:b/>
                <w:spacing w:val="-10"/>
                <w:sz w:val="24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二级单位主管领导根据“谁动火，谁负责和谁动火，谁管理”的安全管理原则，对动火作业承担相应责任。</w:t>
            </w:r>
          </w:p>
          <w:p w:rsidR="0064231E" w:rsidRPr="00FB5186" w:rsidRDefault="0064231E" w:rsidP="00FB5186">
            <w:pPr>
              <w:numPr>
                <w:ilvl w:val="0"/>
                <w:numId w:val="2"/>
              </w:numPr>
              <w:spacing w:line="360" w:lineRule="exact"/>
              <w:ind w:left="357" w:hanging="357"/>
              <w:rPr>
                <w:rFonts w:hint="eastAsia"/>
                <w:spacing w:val="-10"/>
                <w:sz w:val="22"/>
                <w:szCs w:val="18"/>
              </w:rPr>
            </w:pPr>
            <w:r w:rsidRPr="00297028">
              <w:rPr>
                <w:rFonts w:ascii="宋体" w:hAnsi="宋体" w:hint="eastAsia"/>
                <w:b/>
                <w:spacing w:val="-10"/>
                <w:sz w:val="24"/>
              </w:rPr>
              <w:t>动火审批手续只限一处一次有效，不可重复使用。</w:t>
            </w:r>
          </w:p>
        </w:tc>
        <w:tc>
          <w:tcPr>
            <w:tcW w:w="562" w:type="dxa"/>
            <w:vAlign w:val="center"/>
          </w:tcPr>
          <w:p w:rsidR="0064231E" w:rsidRDefault="0064231E" w:rsidP="00A27D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</w:t>
            </w:r>
          </w:p>
          <w:p w:rsidR="0064231E" w:rsidRDefault="0064231E" w:rsidP="00A27D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</w:p>
          <w:p w:rsidR="0064231E" w:rsidRDefault="0064231E" w:rsidP="00105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3887" w:type="dxa"/>
            <w:gridSpan w:val="4"/>
            <w:vAlign w:val="center"/>
          </w:tcPr>
          <w:p w:rsidR="0064231E" w:rsidRPr="00736F16" w:rsidRDefault="0064231E" w:rsidP="00E96354">
            <w:pPr>
              <w:rPr>
                <w:rFonts w:ascii="黑体" w:eastAsia="黑体" w:hAnsi="黑体" w:hint="eastAsia"/>
                <w:szCs w:val="21"/>
              </w:rPr>
            </w:pPr>
            <w:r w:rsidRPr="00736F16">
              <w:rPr>
                <w:rFonts w:ascii="黑体" w:eastAsia="黑体" w:hAnsi="黑体" w:hint="eastAsia"/>
                <w:szCs w:val="21"/>
              </w:rPr>
              <w:t>□电气焊作业</w:t>
            </w:r>
            <w:r w:rsidRPr="00736F16">
              <w:rPr>
                <w:rFonts w:eastAsia="黑体" w:hint="eastAsia"/>
                <w:szCs w:val="21"/>
              </w:rPr>
              <w:t> </w:t>
            </w:r>
            <w:r w:rsidRPr="00736F16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36F16">
              <w:rPr>
                <w:rFonts w:eastAsia="黑体" w:hint="eastAsia"/>
                <w:szCs w:val="21"/>
              </w:rPr>
              <w:t> </w:t>
            </w:r>
            <w:r w:rsidRPr="00736F16">
              <w:rPr>
                <w:rFonts w:ascii="黑体" w:eastAsia="黑体" w:hAnsi="黑体" w:hint="eastAsia"/>
                <w:szCs w:val="21"/>
              </w:rPr>
              <w:t>□现场明火作业</w:t>
            </w:r>
            <w:r w:rsidRPr="00736F16">
              <w:rPr>
                <w:rFonts w:eastAsia="黑体" w:hint="eastAsia"/>
                <w:szCs w:val="21"/>
              </w:rPr>
              <w:t>  </w:t>
            </w:r>
          </w:p>
          <w:p w:rsidR="0064231E" w:rsidRPr="00736F16" w:rsidRDefault="0064231E" w:rsidP="00E96354">
            <w:pPr>
              <w:rPr>
                <w:rFonts w:ascii="黑体" w:eastAsia="黑体" w:hAnsi="黑体" w:hint="eastAsia"/>
                <w:szCs w:val="21"/>
              </w:rPr>
            </w:pPr>
            <w:r w:rsidRPr="00736F16">
              <w:rPr>
                <w:rFonts w:ascii="黑体" w:eastAsia="黑体" w:hAnsi="黑体" w:hint="eastAsia"/>
                <w:szCs w:val="21"/>
              </w:rPr>
              <w:t>□切割机作业</w:t>
            </w:r>
            <w:r w:rsidRPr="00736F16">
              <w:rPr>
                <w:rFonts w:eastAsia="黑体" w:hint="eastAsia"/>
                <w:szCs w:val="21"/>
              </w:rPr>
              <w:t> </w:t>
            </w:r>
            <w:r w:rsidRPr="00736F16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736F16">
              <w:rPr>
                <w:rFonts w:eastAsia="黑体" w:hint="eastAsia"/>
                <w:szCs w:val="21"/>
              </w:rPr>
              <w:t> </w:t>
            </w:r>
            <w:r w:rsidRPr="00736F16">
              <w:rPr>
                <w:rFonts w:ascii="黑体" w:eastAsia="黑体" w:hAnsi="黑体" w:hint="eastAsia"/>
                <w:szCs w:val="21"/>
              </w:rPr>
              <w:t>□食堂明火作业</w:t>
            </w:r>
            <w:r w:rsidRPr="00736F16">
              <w:rPr>
                <w:rFonts w:eastAsia="黑体" w:hint="eastAsia"/>
                <w:szCs w:val="21"/>
              </w:rPr>
              <w:t>  </w:t>
            </w:r>
          </w:p>
          <w:p w:rsidR="0064231E" w:rsidRPr="001976C4" w:rsidRDefault="0064231E" w:rsidP="00E96354">
            <w:pPr>
              <w:rPr>
                <w:rFonts w:hint="eastAsia"/>
                <w:szCs w:val="21"/>
              </w:rPr>
            </w:pPr>
            <w:r w:rsidRPr="00736F16">
              <w:rPr>
                <w:rFonts w:ascii="黑体" w:eastAsia="黑体" w:hAnsi="黑体" w:hint="eastAsia"/>
                <w:szCs w:val="21"/>
              </w:rPr>
              <w:t>□</w:t>
            </w:r>
            <w:r w:rsidRPr="00736F16">
              <w:rPr>
                <w:rFonts w:eastAsia="黑体" w:hint="eastAsia"/>
                <w:szCs w:val="21"/>
              </w:rPr>
              <w:t> </w:t>
            </w:r>
            <w:r w:rsidRPr="00736F16">
              <w:rPr>
                <w:rFonts w:ascii="黑体" w:eastAsia="黑体" w:hAnsi="黑体" w:hint="eastAsia"/>
                <w:szCs w:val="21"/>
              </w:rPr>
              <w:t>其它（注明动火方式）</w:t>
            </w:r>
            <w:r w:rsidRPr="00736F16">
              <w:rPr>
                <w:rFonts w:eastAsia="黑体" w:hint="eastAsia"/>
                <w:szCs w:val="21"/>
              </w:rPr>
              <w:t> </w:t>
            </w:r>
          </w:p>
        </w:tc>
        <w:tc>
          <w:tcPr>
            <w:tcW w:w="420" w:type="dxa"/>
            <w:vAlign w:val="center"/>
          </w:tcPr>
          <w:p w:rsidR="0064231E" w:rsidRPr="001976C4" w:rsidRDefault="0064231E" w:rsidP="00BD629B">
            <w:pPr>
              <w:jc w:val="center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动</w:t>
            </w:r>
          </w:p>
          <w:p w:rsidR="0064231E" w:rsidRPr="001976C4" w:rsidRDefault="0064231E" w:rsidP="00BD629B">
            <w:pPr>
              <w:jc w:val="center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火</w:t>
            </w:r>
          </w:p>
          <w:p w:rsidR="0064231E" w:rsidRPr="001976C4" w:rsidRDefault="0064231E" w:rsidP="00BD629B">
            <w:pPr>
              <w:jc w:val="center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时</w:t>
            </w:r>
          </w:p>
          <w:p w:rsidR="0064231E" w:rsidRPr="001976C4" w:rsidRDefault="0064231E" w:rsidP="00BD629B">
            <w:pPr>
              <w:jc w:val="center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间</w:t>
            </w:r>
          </w:p>
        </w:tc>
        <w:tc>
          <w:tcPr>
            <w:tcW w:w="3492" w:type="dxa"/>
            <w:gridSpan w:val="3"/>
            <w:vAlign w:val="center"/>
          </w:tcPr>
          <w:p w:rsidR="0064231E" w:rsidRDefault="0064231E" w:rsidP="00050191">
            <w:pPr>
              <w:ind w:firstLineChars="221" w:firstLine="464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 w:rsidRPr="001976C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</w:p>
          <w:p w:rsidR="0064231E" w:rsidRPr="001976C4" w:rsidRDefault="0064231E" w:rsidP="00953C71">
            <w:pPr>
              <w:ind w:firstLineChars="700" w:firstLine="1470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至</w:t>
            </w:r>
          </w:p>
          <w:p w:rsidR="0064231E" w:rsidRPr="001976C4" w:rsidRDefault="0064231E" w:rsidP="00050191">
            <w:pPr>
              <w:ind w:firstLineChars="221" w:firstLine="464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 w:rsidRPr="001976C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 xml:space="preserve">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rFonts w:hint="eastAsia"/>
                <w:szCs w:val="21"/>
              </w:rPr>
              <w:t xml:space="preserve"> </w:t>
            </w:r>
            <w:r w:rsidRPr="001976C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325" w:type="dxa"/>
            <w:gridSpan w:val="4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4231E" w:rsidRDefault="0064231E" w:rsidP="00BD629B">
            <w:pPr>
              <w:jc w:val="center"/>
            </w:pPr>
            <w:r>
              <w:rPr>
                <w:rFonts w:hint="eastAsia"/>
              </w:rPr>
              <w:t>防火</w:t>
            </w:r>
          </w:p>
          <w:p w:rsidR="0064231E" w:rsidRDefault="0064231E" w:rsidP="0064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措施</w:t>
            </w:r>
          </w:p>
        </w:tc>
        <w:tc>
          <w:tcPr>
            <w:tcW w:w="7799" w:type="dxa"/>
            <w:gridSpan w:val="8"/>
            <w:vAlign w:val="center"/>
          </w:tcPr>
          <w:p w:rsidR="0064231E" w:rsidRPr="00736F16" w:rsidRDefault="0064231E" w:rsidP="00E96354">
            <w:pPr>
              <w:spacing w:line="220" w:lineRule="atLeast"/>
              <w:rPr>
                <w:rFonts w:ascii="黑体" w:eastAsia="黑体" w:hAnsi="黑体" w:hint="eastAsia"/>
                <w:sz w:val="22"/>
              </w:rPr>
            </w:pPr>
            <w:r w:rsidRPr="00736F16">
              <w:rPr>
                <w:rFonts w:ascii="黑体" w:eastAsia="黑体" w:hAnsi="黑体" w:hint="eastAsia"/>
                <w:sz w:val="22"/>
              </w:rPr>
              <w:t xml:space="preserve">□灭火器 </w:t>
            </w:r>
            <w:r w:rsidRPr="00736F16">
              <w:rPr>
                <w:rFonts w:eastAsia="黑体" w:hint="eastAsia"/>
                <w:sz w:val="22"/>
              </w:rPr>
              <w:t> </w:t>
            </w:r>
            <w:r w:rsidRPr="00736F16">
              <w:rPr>
                <w:rFonts w:ascii="黑体" w:eastAsia="黑体" w:hAnsi="黑体" w:hint="eastAsia"/>
                <w:sz w:val="22"/>
              </w:rPr>
              <w:t xml:space="preserve"> </w:t>
            </w:r>
            <w:r w:rsidRPr="00736F16">
              <w:rPr>
                <w:rFonts w:eastAsia="黑体" w:hint="eastAsia"/>
                <w:sz w:val="22"/>
              </w:rPr>
              <w:t> </w:t>
            </w:r>
            <w:r w:rsidRPr="00736F16">
              <w:rPr>
                <w:rFonts w:ascii="黑体" w:eastAsia="黑体" w:hAnsi="黑体" w:hint="eastAsia"/>
                <w:sz w:val="22"/>
              </w:rPr>
              <w:t xml:space="preserve"> □水桶</w:t>
            </w:r>
            <w:r w:rsidRPr="00736F16">
              <w:rPr>
                <w:rFonts w:eastAsia="黑体" w:hint="eastAsia"/>
                <w:sz w:val="22"/>
              </w:rPr>
              <w:t> </w:t>
            </w:r>
            <w:r w:rsidRPr="00736F16">
              <w:rPr>
                <w:rFonts w:ascii="黑体" w:eastAsia="黑体" w:hAnsi="黑体" w:hint="eastAsia"/>
                <w:sz w:val="22"/>
              </w:rPr>
              <w:t xml:space="preserve">   </w:t>
            </w:r>
            <w:r w:rsidRPr="00736F16">
              <w:rPr>
                <w:rFonts w:eastAsia="黑体" w:hint="eastAsia"/>
                <w:sz w:val="22"/>
              </w:rPr>
              <w:t> </w:t>
            </w:r>
            <w:r w:rsidRPr="00736F16">
              <w:rPr>
                <w:rFonts w:ascii="黑体" w:eastAsia="黑体" w:hAnsi="黑体" w:hint="eastAsia"/>
                <w:sz w:val="22"/>
              </w:rPr>
              <w:t>□隔离挡板</w:t>
            </w:r>
            <w:r w:rsidRPr="00736F16">
              <w:rPr>
                <w:rFonts w:eastAsia="黑体" w:hint="eastAsia"/>
                <w:sz w:val="22"/>
              </w:rPr>
              <w:t> </w:t>
            </w:r>
            <w:r w:rsidRPr="00736F16">
              <w:rPr>
                <w:rFonts w:ascii="黑体" w:eastAsia="黑体" w:hAnsi="黑体" w:hint="eastAsia"/>
                <w:sz w:val="22"/>
              </w:rPr>
              <w:t xml:space="preserve">  </w:t>
            </w:r>
            <w:r w:rsidRPr="00736F16">
              <w:rPr>
                <w:rFonts w:eastAsia="黑体" w:hint="eastAsia"/>
                <w:sz w:val="22"/>
              </w:rPr>
              <w:t> </w:t>
            </w:r>
            <w:r w:rsidRPr="00736F16">
              <w:rPr>
                <w:rFonts w:ascii="黑体" w:eastAsia="黑体" w:hAnsi="黑体" w:hint="eastAsia"/>
                <w:sz w:val="22"/>
              </w:rPr>
              <w:t>□防火毯    □</w:t>
            </w:r>
            <w:r w:rsidRPr="00736F16">
              <w:rPr>
                <w:rFonts w:ascii="黑体" w:eastAsia="黑体" w:hAnsi="黑体" w:cs="Arial"/>
                <w:color w:val="454545"/>
                <w:szCs w:val="21"/>
                <w:shd w:val="clear" w:color="auto" w:fill="FFFFFF"/>
              </w:rPr>
              <w:t>黄沙</w:t>
            </w:r>
          </w:p>
          <w:p w:rsidR="0064231E" w:rsidRPr="001976C4" w:rsidRDefault="0064231E" w:rsidP="00684145">
            <w:pPr>
              <w:spacing w:line="220" w:lineRule="atLeast"/>
              <w:rPr>
                <w:rFonts w:hint="eastAsia"/>
                <w:szCs w:val="21"/>
              </w:rPr>
            </w:pPr>
            <w:r w:rsidRPr="00736F16">
              <w:rPr>
                <w:rFonts w:ascii="黑体" w:eastAsia="黑体" w:hAnsi="黑体" w:hint="eastAsia"/>
                <w:sz w:val="22"/>
              </w:rPr>
              <w:t>□其它（注明防火措施）</w:t>
            </w: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6325" w:type="dxa"/>
            <w:gridSpan w:val="4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4231E" w:rsidRDefault="0064231E" w:rsidP="00BD629B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64231E" w:rsidRDefault="0064231E" w:rsidP="00BD629B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64231E" w:rsidRDefault="0064231E" w:rsidP="00BD629B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4231E" w:rsidRDefault="0064231E" w:rsidP="00BD6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1192" w:type="dxa"/>
            <w:vAlign w:val="center"/>
          </w:tcPr>
          <w:p w:rsidR="0064231E" w:rsidRDefault="0064231E" w:rsidP="0019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施工方</w:t>
            </w:r>
          </w:p>
        </w:tc>
        <w:tc>
          <w:tcPr>
            <w:tcW w:w="3303" w:type="dxa"/>
            <w:gridSpan w:val="5"/>
            <w:vAlign w:val="center"/>
          </w:tcPr>
          <w:p w:rsidR="0064231E" w:rsidRDefault="0064231E" w:rsidP="005202C9">
            <w:pPr>
              <w:ind w:right="420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批准人签名：</w:t>
            </w:r>
          </w:p>
        </w:tc>
        <w:tc>
          <w:tcPr>
            <w:tcW w:w="3304" w:type="dxa"/>
            <w:gridSpan w:val="2"/>
            <w:vAlign w:val="center"/>
          </w:tcPr>
          <w:p w:rsidR="0064231E" w:rsidRDefault="0064231E" w:rsidP="00FB5186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64231E" w:rsidRPr="001976C4" w:rsidRDefault="0064231E" w:rsidP="00FB5186">
            <w:pPr>
              <w:ind w:right="420"/>
              <w:jc w:val="center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日</w:t>
            </w: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6325" w:type="dxa"/>
            <w:gridSpan w:val="4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562" w:type="dxa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64231E" w:rsidRDefault="0064231E" w:rsidP="001976C4">
            <w:pPr>
              <w:jc w:val="center"/>
            </w:pPr>
            <w:r>
              <w:rPr>
                <w:rFonts w:hint="eastAsia"/>
              </w:rPr>
              <w:t>监理方</w:t>
            </w:r>
          </w:p>
        </w:tc>
        <w:tc>
          <w:tcPr>
            <w:tcW w:w="3303" w:type="dxa"/>
            <w:gridSpan w:val="5"/>
            <w:vAlign w:val="center"/>
          </w:tcPr>
          <w:p w:rsidR="0064231E" w:rsidRPr="001976C4" w:rsidRDefault="0064231E" w:rsidP="005202C9">
            <w:pPr>
              <w:ind w:right="420"/>
              <w:rPr>
                <w:szCs w:val="21"/>
              </w:rPr>
            </w:pPr>
            <w:r w:rsidRPr="001976C4">
              <w:rPr>
                <w:rFonts w:hint="eastAsia"/>
                <w:szCs w:val="21"/>
              </w:rPr>
              <w:t>批准人签名：</w:t>
            </w:r>
          </w:p>
        </w:tc>
        <w:tc>
          <w:tcPr>
            <w:tcW w:w="3304" w:type="dxa"/>
            <w:gridSpan w:val="2"/>
            <w:vAlign w:val="center"/>
          </w:tcPr>
          <w:p w:rsidR="0064231E" w:rsidRDefault="0064231E" w:rsidP="00AA7647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64231E" w:rsidRPr="001976C4" w:rsidRDefault="0064231E" w:rsidP="00AA7647">
            <w:pPr>
              <w:ind w:right="420" w:firstLineChars="300" w:firstLine="630"/>
              <w:rPr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日</w:t>
            </w: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6325" w:type="dxa"/>
            <w:gridSpan w:val="4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562" w:type="dxa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64231E" w:rsidRDefault="0064231E" w:rsidP="001976C4">
            <w:pPr>
              <w:jc w:val="center"/>
            </w:pPr>
            <w:r>
              <w:rPr>
                <w:rFonts w:hint="eastAsia"/>
              </w:rPr>
              <w:t>甲方代表</w:t>
            </w:r>
          </w:p>
        </w:tc>
        <w:tc>
          <w:tcPr>
            <w:tcW w:w="3303" w:type="dxa"/>
            <w:gridSpan w:val="5"/>
            <w:vAlign w:val="center"/>
          </w:tcPr>
          <w:p w:rsidR="0064231E" w:rsidRPr="001976C4" w:rsidRDefault="0064231E" w:rsidP="005202C9">
            <w:pPr>
              <w:jc w:val="left"/>
              <w:rPr>
                <w:szCs w:val="21"/>
              </w:rPr>
            </w:pPr>
            <w:r w:rsidRPr="001976C4">
              <w:rPr>
                <w:rFonts w:hint="eastAsia"/>
                <w:szCs w:val="21"/>
              </w:rPr>
              <w:t>批准人签名：</w:t>
            </w:r>
          </w:p>
        </w:tc>
        <w:tc>
          <w:tcPr>
            <w:tcW w:w="3304" w:type="dxa"/>
            <w:gridSpan w:val="2"/>
            <w:vAlign w:val="center"/>
          </w:tcPr>
          <w:p w:rsidR="0064231E" w:rsidRDefault="0064231E" w:rsidP="005202C9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64231E" w:rsidRPr="001976C4" w:rsidRDefault="0064231E" w:rsidP="005202C9">
            <w:pPr>
              <w:ind w:firstLineChars="300" w:firstLine="630"/>
              <w:rPr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日</w:t>
            </w:r>
          </w:p>
        </w:tc>
      </w:tr>
      <w:tr w:rsidR="0064231E" w:rsidTr="00671B2A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6325" w:type="dxa"/>
            <w:gridSpan w:val="4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562" w:type="dxa"/>
            <w:vMerge/>
            <w:vAlign w:val="center"/>
          </w:tcPr>
          <w:p w:rsidR="0064231E" w:rsidRDefault="0064231E" w:rsidP="00BD629B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tcMar>
              <w:left w:w="57" w:type="dxa"/>
              <w:right w:w="57" w:type="dxa"/>
            </w:tcMar>
            <w:vAlign w:val="center"/>
          </w:tcPr>
          <w:p w:rsidR="0064231E" w:rsidRDefault="00BC4F04" w:rsidP="00671B2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动火地点所属</w:t>
            </w:r>
            <w:r w:rsidR="00671B2A">
              <w:rPr>
                <w:rFonts w:hint="eastAsia"/>
              </w:rPr>
              <w:t>管理</w:t>
            </w:r>
            <w:r>
              <w:rPr>
                <w:rFonts w:hint="eastAsia"/>
              </w:rPr>
              <w:t>部门</w:t>
            </w:r>
            <w:r w:rsidR="00671B2A">
              <w:rPr>
                <w:rFonts w:hint="eastAsia"/>
              </w:rPr>
              <w:t>或学院</w:t>
            </w:r>
          </w:p>
        </w:tc>
        <w:tc>
          <w:tcPr>
            <w:tcW w:w="3303" w:type="dxa"/>
            <w:gridSpan w:val="5"/>
            <w:vAlign w:val="center"/>
          </w:tcPr>
          <w:p w:rsidR="0064231E" w:rsidRPr="001976C4" w:rsidRDefault="0064231E" w:rsidP="005202C9">
            <w:pPr>
              <w:jc w:val="left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批准人签名：</w:t>
            </w:r>
          </w:p>
        </w:tc>
        <w:tc>
          <w:tcPr>
            <w:tcW w:w="3304" w:type="dxa"/>
            <w:gridSpan w:val="2"/>
            <w:vAlign w:val="center"/>
          </w:tcPr>
          <w:p w:rsidR="0064231E" w:rsidRDefault="0064231E" w:rsidP="005202C9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64231E" w:rsidRPr="001976C4" w:rsidRDefault="0064231E" w:rsidP="005202C9">
            <w:pPr>
              <w:ind w:firstLineChars="300" w:firstLine="630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日</w:t>
            </w: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6325" w:type="dxa"/>
            <w:gridSpan w:val="4"/>
            <w:vMerge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</w:p>
        </w:tc>
        <w:tc>
          <w:tcPr>
            <w:tcW w:w="562" w:type="dxa"/>
            <w:vMerge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保卫处</w:t>
            </w:r>
          </w:p>
        </w:tc>
        <w:tc>
          <w:tcPr>
            <w:tcW w:w="3303" w:type="dxa"/>
            <w:gridSpan w:val="5"/>
            <w:vAlign w:val="center"/>
          </w:tcPr>
          <w:p w:rsidR="0064231E" w:rsidRPr="001976C4" w:rsidRDefault="0064231E" w:rsidP="0064231E">
            <w:pPr>
              <w:jc w:val="left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批准人签名：</w:t>
            </w:r>
          </w:p>
        </w:tc>
        <w:tc>
          <w:tcPr>
            <w:tcW w:w="3304" w:type="dxa"/>
            <w:gridSpan w:val="2"/>
            <w:vAlign w:val="center"/>
          </w:tcPr>
          <w:p w:rsidR="0064231E" w:rsidRDefault="0064231E" w:rsidP="0064231E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64231E" w:rsidRPr="001976C4" w:rsidRDefault="0064231E" w:rsidP="0064231E">
            <w:pPr>
              <w:ind w:firstLineChars="300" w:firstLine="630"/>
              <w:rPr>
                <w:rFonts w:hint="eastAsia"/>
                <w:szCs w:val="21"/>
              </w:rPr>
            </w:pPr>
            <w:r w:rsidRPr="001976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月</w:t>
            </w:r>
            <w:r w:rsidRPr="001976C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1976C4">
              <w:rPr>
                <w:szCs w:val="21"/>
              </w:rPr>
              <w:t xml:space="preserve">  </w:t>
            </w:r>
            <w:r w:rsidRPr="001976C4">
              <w:rPr>
                <w:rFonts w:hint="eastAsia"/>
                <w:szCs w:val="21"/>
              </w:rPr>
              <w:t>日</w:t>
            </w: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708" w:type="dxa"/>
            <w:vMerge w:val="restart"/>
            <w:vAlign w:val="center"/>
          </w:tcPr>
          <w:p w:rsidR="0064231E" w:rsidRPr="00397498" w:rsidRDefault="0064231E" w:rsidP="006423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 w:rsidRPr="00397498">
              <w:rPr>
                <w:rFonts w:hint="eastAsia"/>
                <w:sz w:val="24"/>
              </w:rPr>
              <w:t>检</w:t>
            </w:r>
          </w:p>
          <w:p w:rsidR="0064231E" w:rsidRPr="00397498" w:rsidRDefault="0064231E" w:rsidP="006423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 w:rsidRPr="00397498">
              <w:rPr>
                <w:rFonts w:hint="eastAsia"/>
                <w:sz w:val="24"/>
              </w:rPr>
              <w:t>查</w:t>
            </w:r>
          </w:p>
          <w:p w:rsidR="0064231E" w:rsidRDefault="0064231E" w:rsidP="006423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 w:rsidRPr="00397498">
              <w:rPr>
                <w:rFonts w:hint="eastAsia"/>
                <w:sz w:val="24"/>
              </w:rPr>
              <w:t>记</w:t>
            </w:r>
          </w:p>
          <w:p w:rsidR="0064231E" w:rsidRPr="00397498" w:rsidRDefault="0064231E" w:rsidP="0064231E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 w:rsidRPr="00397498">
              <w:rPr>
                <w:rFonts w:hint="eastAsia"/>
                <w:sz w:val="24"/>
              </w:rPr>
              <w:t>录</w:t>
            </w:r>
          </w:p>
        </w:tc>
        <w:tc>
          <w:tcPr>
            <w:tcW w:w="5617" w:type="dxa"/>
            <w:gridSpan w:val="3"/>
            <w:vMerge w:val="restart"/>
            <w:vAlign w:val="center"/>
          </w:tcPr>
          <w:p w:rsidR="0064231E" w:rsidRDefault="0064231E" w:rsidP="0064231E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4231E" w:rsidRPr="00BD629B" w:rsidRDefault="0064231E" w:rsidP="00642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动火人姓名：</w:t>
            </w:r>
          </w:p>
        </w:tc>
        <w:tc>
          <w:tcPr>
            <w:tcW w:w="2268" w:type="dxa"/>
            <w:gridSpan w:val="2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4231E" w:rsidRDefault="0064231E" w:rsidP="006423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动火人</w:t>
            </w:r>
          </w:p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操作证书号码：</w:t>
            </w:r>
          </w:p>
        </w:tc>
        <w:tc>
          <w:tcPr>
            <w:tcW w:w="2638" w:type="dxa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4231E" w:rsidTr="00347BB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08" w:type="dxa"/>
            <w:vMerge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</w:p>
        </w:tc>
        <w:tc>
          <w:tcPr>
            <w:tcW w:w="5617" w:type="dxa"/>
            <w:gridSpan w:val="3"/>
            <w:vMerge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4231E" w:rsidRPr="00BD629B" w:rsidRDefault="0064231E" w:rsidP="00642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监护人姓名：</w:t>
            </w:r>
          </w:p>
        </w:tc>
        <w:tc>
          <w:tcPr>
            <w:tcW w:w="2268" w:type="dxa"/>
            <w:gridSpan w:val="2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申请日期：</w:t>
            </w:r>
          </w:p>
        </w:tc>
        <w:tc>
          <w:tcPr>
            <w:tcW w:w="2638" w:type="dxa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4231E" w:rsidTr="0064231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08" w:type="dxa"/>
            <w:vMerge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</w:p>
        </w:tc>
        <w:tc>
          <w:tcPr>
            <w:tcW w:w="5617" w:type="dxa"/>
            <w:gridSpan w:val="3"/>
            <w:vMerge/>
            <w:vAlign w:val="center"/>
          </w:tcPr>
          <w:p w:rsidR="0064231E" w:rsidRDefault="0064231E" w:rsidP="0064231E">
            <w:pPr>
              <w:jc w:val="center"/>
              <w:rPr>
                <w:rFonts w:hint="eastAsia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64231E" w:rsidRDefault="0064231E" w:rsidP="0064231E">
            <w:pPr>
              <w:jc w:val="center"/>
            </w:pPr>
            <w:r>
              <w:rPr>
                <w:rFonts w:hint="eastAsia"/>
              </w:rPr>
              <w:t>申请动火证</w:t>
            </w:r>
          </w:p>
          <w:p w:rsidR="0064231E" w:rsidRDefault="0064231E" w:rsidP="0064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办理人姓名：</w:t>
            </w:r>
          </w:p>
        </w:tc>
        <w:tc>
          <w:tcPr>
            <w:tcW w:w="2268" w:type="dxa"/>
            <w:gridSpan w:val="2"/>
            <w:vAlign w:val="center"/>
          </w:tcPr>
          <w:p w:rsidR="0064231E" w:rsidRPr="00BB147D" w:rsidRDefault="0064231E" w:rsidP="0064231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2638" w:type="dxa"/>
            <w:vAlign w:val="center"/>
          </w:tcPr>
          <w:p w:rsidR="0064231E" w:rsidRPr="001976C4" w:rsidRDefault="0064231E" w:rsidP="0064231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167020" w:rsidRPr="000A0390" w:rsidRDefault="00105237" w:rsidP="000A0390">
      <w:pPr>
        <w:spacing w:line="260" w:lineRule="exact"/>
        <w:rPr>
          <w:rFonts w:ascii="黑体" w:eastAsia="黑体" w:hAnsi="黑体"/>
          <w:sz w:val="24"/>
        </w:rPr>
      </w:pPr>
      <w:r w:rsidRPr="000A0390">
        <w:rPr>
          <w:rFonts w:ascii="宋体" w:hAnsi="宋体" w:hint="eastAsia"/>
          <w:sz w:val="24"/>
        </w:rPr>
        <w:t>注：本表一式</w:t>
      </w:r>
      <w:r w:rsidR="00FE0DAD" w:rsidRPr="000A0390">
        <w:rPr>
          <w:rFonts w:ascii="宋体" w:hAnsi="宋体" w:hint="eastAsia"/>
          <w:sz w:val="24"/>
        </w:rPr>
        <w:t>4</w:t>
      </w:r>
      <w:r w:rsidRPr="000A0390">
        <w:rPr>
          <w:rFonts w:ascii="宋体" w:hAnsi="宋体" w:hint="eastAsia"/>
          <w:sz w:val="24"/>
        </w:rPr>
        <w:t>份，动火人、</w:t>
      </w:r>
      <w:r w:rsidR="00CD02AA" w:rsidRPr="000A0390">
        <w:rPr>
          <w:rFonts w:ascii="宋体" w:hAnsi="宋体" w:hint="eastAsia"/>
          <w:sz w:val="24"/>
        </w:rPr>
        <w:t>现场监理、甲方代表</w:t>
      </w:r>
      <w:r w:rsidR="00FE0DAD" w:rsidRPr="000A0390">
        <w:rPr>
          <w:rFonts w:ascii="宋体" w:hAnsi="宋体" w:hint="eastAsia"/>
          <w:sz w:val="24"/>
        </w:rPr>
        <w:t>、</w:t>
      </w:r>
      <w:r w:rsidR="00BB147D" w:rsidRPr="000A0390">
        <w:rPr>
          <w:rFonts w:ascii="宋体" w:hAnsi="宋体" w:hint="eastAsia"/>
          <w:sz w:val="24"/>
        </w:rPr>
        <w:t>保卫</w:t>
      </w:r>
      <w:r w:rsidR="00CD02AA" w:rsidRPr="000A0390">
        <w:rPr>
          <w:rFonts w:ascii="宋体" w:hAnsi="宋体" w:hint="eastAsia"/>
          <w:sz w:val="24"/>
        </w:rPr>
        <w:t>处</w:t>
      </w:r>
      <w:r w:rsidR="00FE0DAD" w:rsidRPr="000A0390">
        <w:rPr>
          <w:rFonts w:ascii="宋体" w:hAnsi="宋体" w:hint="eastAsia"/>
          <w:sz w:val="24"/>
        </w:rPr>
        <w:t>各1</w:t>
      </w:r>
      <w:r w:rsidR="00CD02AA" w:rsidRPr="000A0390">
        <w:rPr>
          <w:rFonts w:ascii="宋体" w:hAnsi="宋体" w:hint="eastAsia"/>
          <w:sz w:val="24"/>
        </w:rPr>
        <w:t>份</w:t>
      </w:r>
      <w:r w:rsidRPr="000A0390">
        <w:rPr>
          <w:rFonts w:ascii="宋体" w:hAnsi="宋体" w:hint="eastAsia"/>
          <w:sz w:val="24"/>
        </w:rPr>
        <w:t>。</w:t>
      </w:r>
    </w:p>
    <w:p w:rsidR="001521FA" w:rsidRDefault="001521FA" w:rsidP="00B30BAE">
      <w:pPr>
        <w:ind w:firstLineChars="150" w:firstLine="542"/>
        <w:jc w:val="center"/>
        <w:rPr>
          <w:rFonts w:ascii="宋体" w:hAnsi="宋体"/>
          <w:b/>
          <w:bCs/>
          <w:sz w:val="36"/>
          <w:szCs w:val="36"/>
        </w:rPr>
      </w:pPr>
    </w:p>
    <w:p w:rsidR="00964F47" w:rsidRPr="001521FA" w:rsidRDefault="00B30BAE" w:rsidP="00B30BAE">
      <w:pPr>
        <w:ind w:firstLineChars="150" w:firstLine="540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1521FA">
        <w:rPr>
          <w:rFonts w:ascii="方正小标宋简体" w:eastAsia="方正小标宋简体" w:hAnsi="宋体" w:hint="eastAsia"/>
          <w:bCs/>
          <w:sz w:val="36"/>
          <w:szCs w:val="36"/>
        </w:rPr>
        <w:t>天津商业</w:t>
      </w:r>
      <w:r w:rsidR="0061443D" w:rsidRPr="001521FA">
        <w:rPr>
          <w:rFonts w:ascii="方正小标宋简体" w:eastAsia="方正小标宋简体" w:hAnsi="宋体" w:hint="eastAsia"/>
          <w:bCs/>
          <w:sz w:val="36"/>
          <w:szCs w:val="36"/>
        </w:rPr>
        <w:t>大学施工现场动火申请审批表办理注意事项</w:t>
      </w:r>
    </w:p>
    <w:p w:rsidR="00E01B13" w:rsidRPr="001521FA" w:rsidRDefault="00E01B13" w:rsidP="00964F47">
      <w:pPr>
        <w:ind w:firstLineChars="200" w:firstLine="560"/>
        <w:jc w:val="left"/>
        <w:rPr>
          <w:rFonts w:ascii="宋体" w:hAnsi="宋体" w:hint="eastAsia"/>
          <w:bCs/>
          <w:sz w:val="28"/>
          <w:szCs w:val="36"/>
        </w:rPr>
      </w:pPr>
    </w:p>
    <w:p w:rsidR="00325730" w:rsidRDefault="00964F47" w:rsidP="00964F47">
      <w:pPr>
        <w:ind w:firstLineChars="200" w:firstLine="5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1、</w:t>
      </w:r>
      <w:r w:rsidR="00462E3B">
        <w:rPr>
          <w:rFonts w:ascii="宋体" w:hAnsi="宋体" w:hint="eastAsia"/>
          <w:bCs/>
          <w:sz w:val="28"/>
          <w:szCs w:val="36"/>
        </w:rPr>
        <w:t>申请动火方下载《</w:t>
      </w:r>
      <w:r w:rsidR="00462E3B" w:rsidRPr="00462E3B">
        <w:rPr>
          <w:rFonts w:ascii="宋体" w:hAnsi="宋体" w:hint="eastAsia"/>
          <w:bCs/>
          <w:sz w:val="28"/>
          <w:szCs w:val="36"/>
        </w:rPr>
        <w:t>天津商业大学施工现场动火审批表</w:t>
      </w:r>
      <w:r w:rsidR="00462E3B">
        <w:rPr>
          <w:rFonts w:ascii="宋体" w:hAnsi="宋体" w:hint="eastAsia"/>
          <w:bCs/>
          <w:sz w:val="28"/>
          <w:szCs w:val="36"/>
        </w:rPr>
        <w:t>》，并填写</w:t>
      </w:r>
      <w:r w:rsidR="00462E3B" w:rsidRPr="000D29CC">
        <w:rPr>
          <w:rFonts w:ascii="宋体" w:hAnsi="宋体" w:hint="eastAsia"/>
          <w:b/>
          <w:bCs/>
          <w:sz w:val="28"/>
          <w:szCs w:val="36"/>
        </w:rPr>
        <w:t>施工单位、工程名称、动火详细地点、动火方式、动火时间、防火措施</w:t>
      </w:r>
      <w:r w:rsidR="00462E3B">
        <w:rPr>
          <w:rFonts w:ascii="宋体" w:hAnsi="宋体" w:hint="eastAsia"/>
          <w:bCs/>
          <w:sz w:val="28"/>
          <w:szCs w:val="36"/>
        </w:rPr>
        <w:t>等项目</w:t>
      </w:r>
    </w:p>
    <w:p w:rsidR="00F32A52" w:rsidRDefault="00325730" w:rsidP="00964F47">
      <w:pPr>
        <w:ind w:firstLineChars="200" w:firstLine="5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2、</w:t>
      </w:r>
      <w:r w:rsidRPr="00325730">
        <w:rPr>
          <w:rFonts w:ascii="宋体" w:hAnsi="宋体" w:hint="eastAsia"/>
          <w:bCs/>
          <w:sz w:val="28"/>
          <w:szCs w:val="36"/>
        </w:rPr>
        <w:t>申请动火方</w:t>
      </w:r>
      <w:r>
        <w:rPr>
          <w:rFonts w:ascii="宋体" w:hAnsi="宋体" w:hint="eastAsia"/>
          <w:bCs/>
          <w:sz w:val="28"/>
          <w:szCs w:val="36"/>
        </w:rPr>
        <w:t>将</w:t>
      </w:r>
      <w:r w:rsidRPr="00325730">
        <w:rPr>
          <w:rFonts w:ascii="宋体" w:hAnsi="宋体" w:hint="eastAsia"/>
          <w:bCs/>
          <w:sz w:val="28"/>
          <w:szCs w:val="36"/>
        </w:rPr>
        <w:t>动火审批表</w:t>
      </w:r>
      <w:r w:rsidR="000D29CC">
        <w:rPr>
          <w:rFonts w:ascii="宋体" w:hAnsi="宋体" w:hint="eastAsia"/>
          <w:bCs/>
          <w:sz w:val="28"/>
          <w:szCs w:val="36"/>
        </w:rPr>
        <w:t>分别</w:t>
      </w:r>
      <w:r>
        <w:rPr>
          <w:rFonts w:ascii="宋体" w:hAnsi="宋体" w:hint="eastAsia"/>
          <w:bCs/>
          <w:sz w:val="28"/>
          <w:szCs w:val="36"/>
        </w:rPr>
        <w:t>交</w:t>
      </w:r>
      <w:r w:rsidR="000D29CC">
        <w:rPr>
          <w:rFonts w:ascii="宋体" w:hAnsi="宋体" w:hint="eastAsia"/>
          <w:bCs/>
          <w:sz w:val="28"/>
          <w:szCs w:val="36"/>
        </w:rPr>
        <w:t>由</w:t>
      </w:r>
      <w:r w:rsidR="000D29CC" w:rsidRPr="000D29CC">
        <w:rPr>
          <w:rFonts w:ascii="宋体" w:hAnsi="宋体" w:hint="eastAsia"/>
          <w:b/>
          <w:bCs/>
          <w:sz w:val="28"/>
          <w:szCs w:val="36"/>
        </w:rPr>
        <w:t>施工单位、监理单位、甲方代表</w:t>
      </w:r>
      <w:r w:rsidR="00ED0898">
        <w:rPr>
          <w:rFonts w:ascii="宋体" w:hAnsi="宋体" w:hint="eastAsia"/>
          <w:b/>
          <w:bCs/>
          <w:sz w:val="28"/>
          <w:szCs w:val="36"/>
        </w:rPr>
        <w:t>、</w:t>
      </w:r>
      <w:r w:rsidR="00ED0898" w:rsidRPr="00ED0898">
        <w:rPr>
          <w:rFonts w:ascii="宋体" w:hAnsi="宋体" w:hint="eastAsia"/>
          <w:b/>
          <w:bCs/>
          <w:sz w:val="28"/>
          <w:szCs w:val="36"/>
        </w:rPr>
        <w:t>动火地点所属管理部门或学院</w:t>
      </w:r>
      <w:r w:rsidR="00F32A52" w:rsidRPr="00964F47">
        <w:rPr>
          <w:rFonts w:ascii="宋体" w:hAnsi="宋体" w:hint="eastAsia"/>
          <w:bCs/>
          <w:sz w:val="28"/>
          <w:szCs w:val="36"/>
        </w:rPr>
        <w:t>进行审批</w:t>
      </w:r>
      <w:r>
        <w:rPr>
          <w:rFonts w:ascii="宋体" w:hAnsi="宋体" w:hint="eastAsia"/>
          <w:bCs/>
          <w:sz w:val="28"/>
          <w:szCs w:val="36"/>
        </w:rPr>
        <w:t>。</w:t>
      </w:r>
      <w:r w:rsidR="000D29CC">
        <w:rPr>
          <w:rFonts w:ascii="宋体" w:hAnsi="宋体" w:hint="eastAsia"/>
          <w:bCs/>
          <w:sz w:val="28"/>
          <w:szCs w:val="36"/>
        </w:rPr>
        <w:t>上述各</w:t>
      </w:r>
      <w:r w:rsidR="00C8113C">
        <w:rPr>
          <w:rFonts w:ascii="宋体" w:hAnsi="宋体" w:hint="eastAsia"/>
          <w:bCs/>
          <w:sz w:val="28"/>
          <w:szCs w:val="36"/>
        </w:rPr>
        <w:t>单位审批人要严格审查</w:t>
      </w:r>
      <w:r w:rsidR="000D29CC">
        <w:rPr>
          <w:rFonts w:ascii="宋体" w:hAnsi="宋体" w:hint="eastAsia"/>
          <w:bCs/>
          <w:sz w:val="28"/>
          <w:szCs w:val="36"/>
        </w:rPr>
        <w:t>动火作业必要性</w:t>
      </w:r>
      <w:r w:rsidR="005354EA">
        <w:rPr>
          <w:rFonts w:ascii="宋体" w:hAnsi="宋体" w:hint="eastAsia"/>
          <w:bCs/>
          <w:sz w:val="28"/>
          <w:szCs w:val="36"/>
        </w:rPr>
        <w:t>，</w:t>
      </w:r>
      <w:r w:rsidR="007404B7">
        <w:rPr>
          <w:rFonts w:ascii="宋体" w:hAnsi="宋体" w:hint="eastAsia"/>
          <w:bCs/>
          <w:sz w:val="28"/>
          <w:szCs w:val="36"/>
        </w:rPr>
        <w:t>严控工作</w:t>
      </w:r>
      <w:r w:rsidR="005354EA">
        <w:rPr>
          <w:rFonts w:ascii="宋体" w:hAnsi="宋体" w:hint="eastAsia"/>
          <w:bCs/>
          <w:sz w:val="28"/>
          <w:szCs w:val="36"/>
        </w:rPr>
        <w:t>流程，</w:t>
      </w:r>
      <w:r w:rsidR="00C8113C">
        <w:rPr>
          <w:rFonts w:ascii="宋体" w:hAnsi="宋体" w:hint="eastAsia"/>
          <w:bCs/>
          <w:sz w:val="28"/>
          <w:szCs w:val="36"/>
        </w:rPr>
        <w:t>并加盖公章。</w:t>
      </w:r>
    </w:p>
    <w:p w:rsidR="00663947" w:rsidRDefault="00325730" w:rsidP="00964F47">
      <w:pPr>
        <w:ind w:firstLineChars="200" w:firstLine="5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3</w:t>
      </w:r>
      <w:r w:rsidR="000D29CC">
        <w:rPr>
          <w:rFonts w:ascii="宋体" w:hAnsi="宋体" w:hint="eastAsia"/>
          <w:bCs/>
          <w:sz w:val="28"/>
          <w:szCs w:val="36"/>
        </w:rPr>
        <w:t>、申请动火方</w:t>
      </w:r>
      <w:r w:rsidR="007404B7">
        <w:rPr>
          <w:rFonts w:ascii="宋体" w:hAnsi="宋体" w:hint="eastAsia"/>
          <w:bCs/>
          <w:sz w:val="28"/>
          <w:szCs w:val="36"/>
        </w:rPr>
        <w:t>持上述单位</w:t>
      </w:r>
      <w:r>
        <w:rPr>
          <w:rFonts w:ascii="宋体" w:hAnsi="宋体" w:hint="eastAsia"/>
          <w:bCs/>
          <w:sz w:val="28"/>
          <w:szCs w:val="36"/>
        </w:rPr>
        <w:t>审批</w:t>
      </w:r>
      <w:r w:rsidR="00487856">
        <w:rPr>
          <w:rFonts w:ascii="宋体" w:hAnsi="宋体" w:hint="eastAsia"/>
          <w:bCs/>
          <w:sz w:val="28"/>
          <w:szCs w:val="36"/>
        </w:rPr>
        <w:t>并</w:t>
      </w:r>
      <w:r w:rsidR="00487856" w:rsidRPr="00487856">
        <w:rPr>
          <w:rFonts w:ascii="宋体" w:hAnsi="宋体" w:hint="eastAsia"/>
          <w:bCs/>
          <w:sz w:val="28"/>
          <w:szCs w:val="36"/>
        </w:rPr>
        <w:t>盖章</w:t>
      </w:r>
      <w:r w:rsidR="00487856">
        <w:rPr>
          <w:rFonts w:ascii="宋体" w:hAnsi="宋体" w:hint="eastAsia"/>
          <w:bCs/>
          <w:sz w:val="28"/>
          <w:szCs w:val="36"/>
        </w:rPr>
        <w:t>的动火审批</w:t>
      </w:r>
      <w:r w:rsidR="007404B7">
        <w:rPr>
          <w:rFonts w:ascii="宋体" w:hAnsi="宋体" w:hint="eastAsia"/>
          <w:bCs/>
          <w:sz w:val="28"/>
          <w:szCs w:val="36"/>
        </w:rPr>
        <w:t>表，并携带下列材料，到保卫处消防科（保卫处203室）办理</w:t>
      </w:r>
      <w:r w:rsidR="00663947">
        <w:rPr>
          <w:rFonts w:ascii="宋体" w:hAnsi="宋体" w:hint="eastAsia"/>
          <w:bCs/>
          <w:sz w:val="28"/>
          <w:szCs w:val="36"/>
        </w:rPr>
        <w:t>审批。</w:t>
      </w:r>
    </w:p>
    <w:p w:rsidR="00BE6C4C" w:rsidRDefault="00487856" w:rsidP="008B5CB5">
      <w:pPr>
        <w:ind w:firstLineChars="200" w:firstLine="560"/>
        <w:jc w:val="left"/>
        <w:rPr>
          <w:rFonts w:ascii="宋体" w:hAnsi="宋体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保卫处审批材料清单：</w:t>
      </w:r>
      <w:r w:rsidR="00B30BAE" w:rsidRPr="007F106E">
        <w:rPr>
          <w:rFonts w:ascii="宋体" w:hAnsi="宋体" w:hint="eastAsia"/>
          <w:b/>
          <w:bCs/>
          <w:sz w:val="28"/>
          <w:szCs w:val="36"/>
        </w:rPr>
        <w:t>天津商业大学</w:t>
      </w:r>
      <w:r w:rsidR="00F32A52" w:rsidRPr="007F106E">
        <w:rPr>
          <w:rFonts w:ascii="宋体" w:hAnsi="宋体" w:hint="eastAsia"/>
          <w:b/>
          <w:bCs/>
          <w:sz w:val="28"/>
          <w:szCs w:val="36"/>
        </w:rPr>
        <w:t>施工合同书复印件</w:t>
      </w:r>
      <w:r w:rsidRPr="007F106E">
        <w:rPr>
          <w:rFonts w:ascii="宋体" w:hAnsi="宋体" w:hint="eastAsia"/>
          <w:bCs/>
          <w:sz w:val="28"/>
          <w:szCs w:val="36"/>
        </w:rPr>
        <w:t>（保卫处</w:t>
      </w:r>
      <w:r w:rsidR="00F32A52" w:rsidRPr="007F106E">
        <w:rPr>
          <w:rFonts w:ascii="宋体" w:hAnsi="宋体" w:hint="eastAsia"/>
          <w:bCs/>
          <w:sz w:val="28"/>
          <w:szCs w:val="36"/>
        </w:rPr>
        <w:t>留</w:t>
      </w:r>
      <w:r w:rsidR="002F5C70" w:rsidRPr="007F106E">
        <w:rPr>
          <w:rFonts w:ascii="宋体" w:hAnsi="宋体" w:hint="eastAsia"/>
          <w:bCs/>
          <w:sz w:val="28"/>
          <w:szCs w:val="36"/>
        </w:rPr>
        <w:t>存</w:t>
      </w:r>
      <w:r w:rsidR="00F32A52" w:rsidRPr="007F106E">
        <w:rPr>
          <w:rFonts w:ascii="宋体" w:hAnsi="宋体" w:hint="eastAsia"/>
          <w:bCs/>
          <w:sz w:val="28"/>
          <w:szCs w:val="36"/>
        </w:rPr>
        <w:t>）</w:t>
      </w:r>
      <w:r w:rsidR="00663947" w:rsidRPr="007F106E">
        <w:rPr>
          <w:rFonts w:ascii="宋体" w:hAnsi="宋体" w:hint="eastAsia"/>
          <w:b/>
          <w:bCs/>
          <w:sz w:val="28"/>
          <w:szCs w:val="36"/>
        </w:rPr>
        <w:t>；</w:t>
      </w:r>
      <w:r w:rsidR="00E01B13" w:rsidRPr="00E01B13">
        <w:rPr>
          <w:rFonts w:ascii="宋体" w:hAnsi="宋体" w:hint="eastAsia"/>
          <w:b/>
          <w:bCs/>
          <w:sz w:val="28"/>
          <w:szCs w:val="36"/>
        </w:rPr>
        <w:t>动火作业工作方案及安全预案</w:t>
      </w:r>
      <w:r w:rsidR="00E01B13">
        <w:rPr>
          <w:rFonts w:ascii="宋体" w:hAnsi="宋体" w:hint="eastAsia"/>
          <w:b/>
          <w:bCs/>
          <w:sz w:val="28"/>
          <w:szCs w:val="36"/>
        </w:rPr>
        <w:t>；</w:t>
      </w:r>
      <w:r w:rsidR="00B30BAE" w:rsidRPr="007F106E">
        <w:rPr>
          <w:rFonts w:ascii="宋体" w:hAnsi="宋体" w:hint="eastAsia"/>
          <w:b/>
          <w:bCs/>
          <w:sz w:val="28"/>
          <w:szCs w:val="36"/>
        </w:rPr>
        <w:t>天津商业大学</w:t>
      </w:r>
      <w:r w:rsidR="00E01B13" w:rsidRPr="007F106E">
        <w:rPr>
          <w:rFonts w:ascii="宋体" w:hAnsi="宋体" w:hint="eastAsia"/>
          <w:b/>
          <w:bCs/>
          <w:sz w:val="28"/>
          <w:szCs w:val="36"/>
        </w:rPr>
        <w:t>消防、</w:t>
      </w:r>
      <w:r w:rsidR="00F32A52" w:rsidRPr="007F106E">
        <w:rPr>
          <w:rFonts w:ascii="宋体" w:hAnsi="宋体" w:hint="eastAsia"/>
          <w:b/>
          <w:bCs/>
          <w:sz w:val="28"/>
          <w:szCs w:val="36"/>
        </w:rPr>
        <w:t>治安、</w:t>
      </w:r>
      <w:r w:rsidR="00964323" w:rsidRPr="007F106E">
        <w:rPr>
          <w:rFonts w:ascii="宋体" w:hAnsi="宋体" w:hint="eastAsia"/>
          <w:b/>
          <w:bCs/>
          <w:sz w:val="28"/>
          <w:szCs w:val="36"/>
        </w:rPr>
        <w:t>安全生产</w:t>
      </w:r>
      <w:r w:rsidR="00F32A52" w:rsidRPr="007F106E">
        <w:rPr>
          <w:rFonts w:ascii="宋体" w:hAnsi="宋体" w:hint="eastAsia"/>
          <w:b/>
          <w:bCs/>
          <w:sz w:val="28"/>
          <w:szCs w:val="36"/>
        </w:rPr>
        <w:t>责任书</w:t>
      </w:r>
      <w:r w:rsidR="00663947" w:rsidRPr="007F106E">
        <w:rPr>
          <w:rFonts w:ascii="宋体" w:hAnsi="宋体" w:hint="eastAsia"/>
          <w:b/>
          <w:bCs/>
          <w:sz w:val="28"/>
          <w:szCs w:val="36"/>
        </w:rPr>
        <w:t>；</w:t>
      </w:r>
      <w:r w:rsidR="00964F47" w:rsidRPr="007F106E">
        <w:rPr>
          <w:rFonts w:ascii="宋体" w:hAnsi="宋体" w:hint="eastAsia"/>
          <w:b/>
          <w:bCs/>
          <w:sz w:val="28"/>
          <w:szCs w:val="36"/>
        </w:rPr>
        <w:t>操作人员职业资格证书</w:t>
      </w:r>
      <w:r w:rsidR="00F32A52" w:rsidRPr="007F106E">
        <w:rPr>
          <w:rFonts w:ascii="宋体" w:hAnsi="宋体" w:hint="eastAsia"/>
          <w:bCs/>
          <w:sz w:val="28"/>
          <w:szCs w:val="36"/>
        </w:rPr>
        <w:t>（原件备查、复印件</w:t>
      </w:r>
      <w:r w:rsidR="002F5C70" w:rsidRPr="007F106E">
        <w:rPr>
          <w:rFonts w:ascii="宋体" w:hAnsi="宋体" w:hint="eastAsia"/>
          <w:bCs/>
          <w:sz w:val="28"/>
          <w:szCs w:val="36"/>
        </w:rPr>
        <w:t>保卫处</w:t>
      </w:r>
      <w:r w:rsidR="00F32A52" w:rsidRPr="007F106E">
        <w:rPr>
          <w:rFonts w:ascii="宋体" w:hAnsi="宋体" w:hint="eastAsia"/>
          <w:bCs/>
          <w:sz w:val="28"/>
          <w:szCs w:val="36"/>
        </w:rPr>
        <w:t>留</w:t>
      </w:r>
      <w:r w:rsidR="002F5C70" w:rsidRPr="007F106E">
        <w:rPr>
          <w:rFonts w:ascii="宋体" w:hAnsi="宋体" w:hint="eastAsia"/>
          <w:bCs/>
          <w:sz w:val="28"/>
          <w:szCs w:val="36"/>
        </w:rPr>
        <w:t>存</w:t>
      </w:r>
      <w:r w:rsidR="00F32A52" w:rsidRPr="007F106E">
        <w:rPr>
          <w:rFonts w:ascii="宋体" w:hAnsi="宋体" w:hint="eastAsia"/>
          <w:bCs/>
          <w:sz w:val="28"/>
          <w:szCs w:val="36"/>
        </w:rPr>
        <w:t>）</w:t>
      </w:r>
      <w:r w:rsidR="00964F47" w:rsidRPr="007F106E">
        <w:rPr>
          <w:rFonts w:ascii="宋体" w:hAnsi="宋体" w:hint="eastAsia"/>
          <w:b/>
          <w:bCs/>
          <w:sz w:val="28"/>
          <w:szCs w:val="36"/>
        </w:rPr>
        <w:t>。</w:t>
      </w:r>
    </w:p>
    <w:p w:rsidR="002F5C70" w:rsidRDefault="002F5C70" w:rsidP="008B5CB5">
      <w:pPr>
        <w:ind w:firstLineChars="200" w:firstLine="560"/>
        <w:jc w:val="left"/>
        <w:rPr>
          <w:rFonts w:ascii="宋体" w:hAnsi="宋体"/>
          <w:bCs/>
          <w:sz w:val="28"/>
          <w:szCs w:val="36"/>
        </w:rPr>
      </w:pPr>
      <w:r w:rsidRPr="002F5C70">
        <w:rPr>
          <w:rFonts w:ascii="宋体" w:hAnsi="宋体" w:hint="eastAsia"/>
          <w:bCs/>
          <w:sz w:val="28"/>
          <w:szCs w:val="36"/>
        </w:rPr>
        <w:t>如果是同一工程第二次</w:t>
      </w:r>
      <w:r>
        <w:rPr>
          <w:rFonts w:ascii="宋体" w:hAnsi="宋体" w:hint="eastAsia"/>
          <w:bCs/>
          <w:sz w:val="28"/>
          <w:szCs w:val="36"/>
        </w:rPr>
        <w:t>及以后的</w:t>
      </w:r>
      <w:r w:rsidRPr="002F5C70">
        <w:rPr>
          <w:rFonts w:ascii="宋体" w:hAnsi="宋体" w:hint="eastAsia"/>
          <w:bCs/>
          <w:sz w:val="28"/>
          <w:szCs w:val="36"/>
        </w:rPr>
        <w:t>动火审批，则无需此项</w:t>
      </w:r>
      <w:r>
        <w:rPr>
          <w:rFonts w:ascii="宋体" w:hAnsi="宋体" w:hint="eastAsia"/>
          <w:bCs/>
          <w:sz w:val="28"/>
          <w:szCs w:val="36"/>
        </w:rPr>
        <w:t>材料第一、第二项。</w:t>
      </w:r>
    </w:p>
    <w:p w:rsidR="002F5C70" w:rsidRPr="002F5C70" w:rsidRDefault="002F5C70" w:rsidP="008B5CB5">
      <w:pPr>
        <w:ind w:firstLineChars="200" w:firstLine="560"/>
        <w:jc w:val="left"/>
        <w:rPr>
          <w:rFonts w:ascii="宋体" w:hAnsi="宋体" w:hint="eastAsia"/>
          <w:bCs/>
          <w:sz w:val="28"/>
          <w:szCs w:val="36"/>
        </w:rPr>
      </w:pPr>
      <w:r>
        <w:rPr>
          <w:rFonts w:ascii="宋体" w:hAnsi="宋体" w:hint="eastAsia"/>
          <w:bCs/>
          <w:sz w:val="28"/>
          <w:szCs w:val="36"/>
        </w:rPr>
        <w:t>4、保卫处消防科</w:t>
      </w:r>
      <w:r w:rsidR="00D81D2E">
        <w:rPr>
          <w:rFonts w:ascii="宋体" w:hAnsi="宋体" w:hint="eastAsia"/>
          <w:bCs/>
          <w:sz w:val="28"/>
          <w:szCs w:val="36"/>
        </w:rPr>
        <w:t>将</w:t>
      </w:r>
      <w:r>
        <w:rPr>
          <w:rFonts w:ascii="宋体" w:hAnsi="宋体" w:hint="eastAsia"/>
          <w:bCs/>
          <w:sz w:val="28"/>
          <w:szCs w:val="36"/>
        </w:rPr>
        <w:t>按照</w:t>
      </w:r>
      <w:r w:rsidR="00D81D2E">
        <w:rPr>
          <w:rFonts w:ascii="宋体" w:hAnsi="宋体" w:hint="eastAsia"/>
          <w:bCs/>
          <w:sz w:val="28"/>
          <w:szCs w:val="36"/>
        </w:rPr>
        <w:t>审批的动火时间、地点</w:t>
      </w:r>
      <w:r w:rsidR="00ED0898">
        <w:rPr>
          <w:rFonts w:ascii="宋体" w:hAnsi="宋体" w:hint="eastAsia"/>
          <w:bCs/>
          <w:sz w:val="28"/>
          <w:szCs w:val="36"/>
        </w:rPr>
        <w:t>开展相关</w:t>
      </w:r>
      <w:r w:rsidR="00D81D2E">
        <w:rPr>
          <w:rFonts w:ascii="宋体" w:hAnsi="宋体" w:hint="eastAsia"/>
          <w:bCs/>
          <w:sz w:val="28"/>
          <w:szCs w:val="36"/>
        </w:rPr>
        <w:t>消防安全</w:t>
      </w:r>
      <w:r w:rsidR="00ED0898">
        <w:rPr>
          <w:rFonts w:ascii="宋体" w:hAnsi="宋体" w:hint="eastAsia"/>
          <w:bCs/>
          <w:sz w:val="28"/>
          <w:szCs w:val="36"/>
        </w:rPr>
        <w:t>抽查</w:t>
      </w:r>
      <w:r w:rsidR="00D81D2E">
        <w:rPr>
          <w:rFonts w:ascii="宋体" w:hAnsi="宋体" w:hint="eastAsia"/>
          <w:bCs/>
          <w:sz w:val="28"/>
          <w:szCs w:val="36"/>
        </w:rPr>
        <w:t>。对未按照报批进行的动火以及未严格落实消防安全措施的动火作业</w:t>
      </w:r>
      <w:r w:rsidR="00682EED">
        <w:rPr>
          <w:rFonts w:ascii="宋体" w:hAnsi="宋体" w:hint="eastAsia"/>
          <w:bCs/>
          <w:sz w:val="28"/>
          <w:szCs w:val="36"/>
        </w:rPr>
        <w:t>当场停止作业并</w:t>
      </w:r>
      <w:r w:rsidR="00D81D2E">
        <w:rPr>
          <w:rFonts w:ascii="宋体" w:hAnsi="宋体" w:hint="eastAsia"/>
          <w:bCs/>
          <w:sz w:val="28"/>
          <w:szCs w:val="36"/>
        </w:rPr>
        <w:t>予以处罚。</w:t>
      </w:r>
    </w:p>
    <w:sectPr w:rsidR="002F5C70" w:rsidRPr="002F5C70" w:rsidSect="00185F68">
      <w:pgSz w:w="16838" w:h="11906" w:orient="landscape"/>
      <w:pgMar w:top="1090" w:right="1812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69" w:rsidRDefault="004A4469" w:rsidP="00306ECA">
      <w:r>
        <w:separator/>
      </w:r>
    </w:p>
  </w:endnote>
  <w:endnote w:type="continuationSeparator" w:id="0">
    <w:p w:rsidR="004A4469" w:rsidRDefault="004A4469" w:rsidP="0030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69" w:rsidRDefault="004A4469" w:rsidP="00306ECA">
      <w:r>
        <w:separator/>
      </w:r>
    </w:p>
  </w:footnote>
  <w:footnote w:type="continuationSeparator" w:id="0">
    <w:p w:rsidR="004A4469" w:rsidRDefault="004A4469" w:rsidP="0030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2B48"/>
    <w:multiLevelType w:val="hybridMultilevel"/>
    <w:tmpl w:val="9104BB9E"/>
    <w:lvl w:ilvl="0" w:tplc="2FE27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89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F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C9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AE2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6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EE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0E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5730"/>
    <w:multiLevelType w:val="hybridMultilevel"/>
    <w:tmpl w:val="C5889F20"/>
    <w:lvl w:ilvl="0" w:tplc="1196EE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AE5976"/>
    <w:multiLevelType w:val="hybridMultilevel"/>
    <w:tmpl w:val="94D420BA"/>
    <w:lvl w:ilvl="0" w:tplc="B04E22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CB1863"/>
    <w:multiLevelType w:val="hybridMultilevel"/>
    <w:tmpl w:val="0B261EA4"/>
    <w:lvl w:ilvl="0" w:tplc="D8B65C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37"/>
    <w:rsid w:val="0002698F"/>
    <w:rsid w:val="000349AF"/>
    <w:rsid w:val="00050191"/>
    <w:rsid w:val="00065A3A"/>
    <w:rsid w:val="00075EF2"/>
    <w:rsid w:val="000A0390"/>
    <w:rsid w:val="000C326D"/>
    <w:rsid w:val="000D29CC"/>
    <w:rsid w:val="000E1A9D"/>
    <w:rsid w:val="00105237"/>
    <w:rsid w:val="00116F86"/>
    <w:rsid w:val="001462EC"/>
    <w:rsid w:val="001521FA"/>
    <w:rsid w:val="00167020"/>
    <w:rsid w:val="00185F68"/>
    <w:rsid w:val="001945C6"/>
    <w:rsid w:val="001976C4"/>
    <w:rsid w:val="001A5518"/>
    <w:rsid w:val="001C70D9"/>
    <w:rsid w:val="00280513"/>
    <w:rsid w:val="0029275B"/>
    <w:rsid w:val="00295DCF"/>
    <w:rsid w:val="00297028"/>
    <w:rsid w:val="0029714C"/>
    <w:rsid w:val="002A35F7"/>
    <w:rsid w:val="002F5C70"/>
    <w:rsid w:val="00306ECA"/>
    <w:rsid w:val="00325730"/>
    <w:rsid w:val="00347BB0"/>
    <w:rsid w:val="00357774"/>
    <w:rsid w:val="00397498"/>
    <w:rsid w:val="003E3E62"/>
    <w:rsid w:val="00456AA7"/>
    <w:rsid w:val="00462E3B"/>
    <w:rsid w:val="0048415E"/>
    <w:rsid w:val="00487856"/>
    <w:rsid w:val="004A4469"/>
    <w:rsid w:val="004C2EBE"/>
    <w:rsid w:val="004E4E81"/>
    <w:rsid w:val="005202C9"/>
    <w:rsid w:val="0053281D"/>
    <w:rsid w:val="005354EA"/>
    <w:rsid w:val="00554254"/>
    <w:rsid w:val="0056299D"/>
    <w:rsid w:val="005921F7"/>
    <w:rsid w:val="005B007B"/>
    <w:rsid w:val="005B4A18"/>
    <w:rsid w:val="00603CE3"/>
    <w:rsid w:val="006127E0"/>
    <w:rsid w:val="0061426C"/>
    <w:rsid w:val="0061443D"/>
    <w:rsid w:val="00615ACD"/>
    <w:rsid w:val="00632F6A"/>
    <w:rsid w:val="0064231E"/>
    <w:rsid w:val="0065725C"/>
    <w:rsid w:val="00663947"/>
    <w:rsid w:val="00671B2A"/>
    <w:rsid w:val="00682EED"/>
    <w:rsid w:val="00684145"/>
    <w:rsid w:val="006A193A"/>
    <w:rsid w:val="006C4D7E"/>
    <w:rsid w:val="006D20F7"/>
    <w:rsid w:val="006F1855"/>
    <w:rsid w:val="006F3960"/>
    <w:rsid w:val="00716F78"/>
    <w:rsid w:val="00736F16"/>
    <w:rsid w:val="007404B7"/>
    <w:rsid w:val="007945CD"/>
    <w:rsid w:val="007F106E"/>
    <w:rsid w:val="008664A2"/>
    <w:rsid w:val="008B331E"/>
    <w:rsid w:val="008B5CB5"/>
    <w:rsid w:val="008F1BE8"/>
    <w:rsid w:val="008F4883"/>
    <w:rsid w:val="008F70C2"/>
    <w:rsid w:val="0092687F"/>
    <w:rsid w:val="00953C71"/>
    <w:rsid w:val="00964323"/>
    <w:rsid w:val="00964F47"/>
    <w:rsid w:val="009A5602"/>
    <w:rsid w:val="009A5F82"/>
    <w:rsid w:val="009B5213"/>
    <w:rsid w:val="009D4083"/>
    <w:rsid w:val="009E4F51"/>
    <w:rsid w:val="009E6AA0"/>
    <w:rsid w:val="009F1649"/>
    <w:rsid w:val="009F5797"/>
    <w:rsid w:val="00A27DBC"/>
    <w:rsid w:val="00AA7647"/>
    <w:rsid w:val="00AC0879"/>
    <w:rsid w:val="00B30BAE"/>
    <w:rsid w:val="00B4243C"/>
    <w:rsid w:val="00B45137"/>
    <w:rsid w:val="00B711BE"/>
    <w:rsid w:val="00B74324"/>
    <w:rsid w:val="00BA377F"/>
    <w:rsid w:val="00BA4504"/>
    <w:rsid w:val="00BA5F75"/>
    <w:rsid w:val="00BB147D"/>
    <w:rsid w:val="00BB7E43"/>
    <w:rsid w:val="00BC13BE"/>
    <w:rsid w:val="00BC4F04"/>
    <w:rsid w:val="00BD629B"/>
    <w:rsid w:val="00BE6C4C"/>
    <w:rsid w:val="00C21018"/>
    <w:rsid w:val="00C46C81"/>
    <w:rsid w:val="00C8113C"/>
    <w:rsid w:val="00CC61E5"/>
    <w:rsid w:val="00CD02AA"/>
    <w:rsid w:val="00CE5AC8"/>
    <w:rsid w:val="00D03621"/>
    <w:rsid w:val="00D237E2"/>
    <w:rsid w:val="00D6683A"/>
    <w:rsid w:val="00D81D2E"/>
    <w:rsid w:val="00DA7820"/>
    <w:rsid w:val="00E01B13"/>
    <w:rsid w:val="00E02700"/>
    <w:rsid w:val="00E910E0"/>
    <w:rsid w:val="00E929E6"/>
    <w:rsid w:val="00E96354"/>
    <w:rsid w:val="00EB097F"/>
    <w:rsid w:val="00ED0898"/>
    <w:rsid w:val="00EE4A31"/>
    <w:rsid w:val="00F32A52"/>
    <w:rsid w:val="00F450D1"/>
    <w:rsid w:val="00FB5186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8248D-B66B-4327-AA14-617946C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5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0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306ECA"/>
    <w:rPr>
      <w:kern w:val="2"/>
      <w:sz w:val="18"/>
      <w:szCs w:val="18"/>
    </w:rPr>
  </w:style>
  <w:style w:type="paragraph" w:styleId="a4">
    <w:name w:val="footer"/>
    <w:basedOn w:val="a"/>
    <w:link w:val="Char0"/>
    <w:rsid w:val="0030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306ECA"/>
    <w:rPr>
      <w:kern w:val="2"/>
      <w:sz w:val="18"/>
      <w:szCs w:val="18"/>
    </w:rPr>
  </w:style>
  <w:style w:type="paragraph" w:styleId="a5">
    <w:name w:val="No Spacing"/>
    <w:uiPriority w:val="1"/>
    <w:qFormat/>
    <w:rsid w:val="009D4083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2707-9B6A-4899-915A-2802F97B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corp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施工现场三级动火申请审批表</dc:title>
  <dc:subject/>
  <dc:creator>mfk-to</dc:creator>
  <cp:keywords/>
  <cp:lastModifiedBy>赵钧</cp:lastModifiedBy>
  <cp:revision>2</cp:revision>
  <cp:lastPrinted>2014-11-17T02:20:00Z</cp:lastPrinted>
  <dcterms:created xsi:type="dcterms:W3CDTF">2017-12-15T02:46:00Z</dcterms:created>
  <dcterms:modified xsi:type="dcterms:W3CDTF">2017-12-15T02:46:00Z</dcterms:modified>
</cp:coreProperties>
</file>